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ED91" w14:textId="77777777" w:rsidR="00D07754" w:rsidRDefault="00D07754" w:rsidP="00D07754">
      <w:pPr>
        <w:spacing w:after="0"/>
        <w:ind w:left="0" w:firstLine="0"/>
        <w:jc w:val="right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ALISON MOONEY CV 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</w:t>
      </w:r>
    </w:p>
    <w:p w14:paraId="7363A32C" w14:textId="77777777" w:rsidR="00D07754" w:rsidRPr="009765F4" w:rsidRDefault="00D07754" w:rsidP="00D07754">
      <w:pPr>
        <w:spacing w:after="0"/>
        <w:ind w:left="0" w:firstLine="0"/>
        <w:rPr>
          <w:rFonts w:asciiTheme="majorHAnsi" w:hAnsiTheme="majorHAnsi" w:cstheme="majorHAnsi"/>
          <w:b/>
          <w:color w:val="808080" w:themeColor="background1" w:themeShade="80"/>
        </w:rPr>
      </w:pPr>
    </w:p>
    <w:p w14:paraId="5077C479" w14:textId="77777777" w:rsidR="00D07754" w:rsidRDefault="00D07754" w:rsidP="00D07754">
      <w:pPr>
        <w:spacing w:after="0"/>
        <w:ind w:left="0" w:firstLine="0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EXHIBITIONS </w:t>
      </w:r>
    </w:p>
    <w:p w14:paraId="1DB9289B" w14:textId="77777777" w:rsidR="00D07754" w:rsidRPr="00DE7FE5" w:rsidRDefault="00D07754" w:rsidP="00D07754">
      <w:pPr>
        <w:spacing w:after="0"/>
        <w:ind w:left="-5"/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2023 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In Colour, Umbrella Contemporary Art, Townsville, QLD </w:t>
      </w:r>
      <w:r w:rsidRPr="00DE7FE5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(solo)</w:t>
      </w:r>
    </w:p>
    <w:p w14:paraId="63578332" w14:textId="77777777" w:rsidR="00D07754" w:rsidRPr="00DE7FE5" w:rsidRDefault="00D07754" w:rsidP="00D07754">
      <w:pPr>
        <w:spacing w:after="0"/>
        <w:ind w:left="-5"/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2023 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(juicy </w:t>
      </w:r>
      <w:proofErr w:type="spellStart"/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lil</w:t>
      </w:r>
      <w:proofErr w:type="spellEnd"/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) Sidepiece, Rubicon ARI, North Melbourne, VIC </w:t>
      </w:r>
      <w:r w:rsidRPr="00DE7FE5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(solo)</w:t>
      </w:r>
    </w:p>
    <w:p w14:paraId="2F50FA8B" w14:textId="77777777" w:rsidR="00D07754" w:rsidRPr="00DE7FE5" w:rsidRDefault="00D07754" w:rsidP="00D07754">
      <w:pPr>
        <w:spacing w:after="0"/>
        <w:ind w:left="-5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2023 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Season Two, ABV Gallery, Atlanta, USA</w:t>
      </w:r>
    </w:p>
    <w:p w14:paraId="50A8771E" w14:textId="77777777" w:rsidR="00D07754" w:rsidRPr="00DE7FE5" w:rsidRDefault="00D07754" w:rsidP="00D07754">
      <w:pPr>
        <w:spacing w:after="0"/>
        <w:ind w:left="-5"/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2022 </w:t>
      </w:r>
      <w:r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 xml:space="preserve">Sidepiece, 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CA Gallery Q </w:t>
      </w:r>
      <w:r w:rsidRPr="00DE7FE5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(solo)</w:t>
      </w:r>
    </w:p>
    <w:p w14:paraId="69EEA4D2" w14:textId="77777777" w:rsidR="00D07754" w:rsidRPr="00DE7FE5" w:rsidRDefault="00D07754" w:rsidP="00D07754">
      <w:pPr>
        <w:spacing w:after="0"/>
        <w:ind w:left="-5"/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2021 </w:t>
      </w:r>
      <w:r w:rsidRPr="009765F4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25 things I’m Curious about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, 19Karen Contemporary Art Gallery, Q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</w:t>
      </w:r>
      <w:r w:rsidRPr="00DE7FE5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(solo)</w:t>
      </w:r>
    </w:p>
    <w:p w14:paraId="0335EDDA" w14:textId="77777777" w:rsidR="00D07754" w:rsidRPr="009765F4" w:rsidRDefault="00D07754" w:rsidP="00D07754">
      <w:pPr>
        <w:spacing w:after="0"/>
        <w:ind w:left="-5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2020 </w:t>
      </w:r>
      <w:r w:rsidRPr="009765F4">
        <w:rPr>
          <w:rFonts w:asciiTheme="majorHAnsi" w:eastAsia="Calibri" w:hAnsiTheme="majorHAnsi" w:cstheme="majorHAnsi"/>
          <w:color w:val="808080" w:themeColor="background1" w:themeShade="80"/>
          <w:sz w:val="24"/>
          <w:szCs w:val="24"/>
        </w:rPr>
        <w:t>​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Alison Mooney, Soho Galleries Sydney </w:t>
      </w:r>
    </w:p>
    <w:p w14:paraId="46F26457" w14:textId="77777777" w:rsidR="00D07754" w:rsidRPr="009765F4" w:rsidRDefault="00D07754" w:rsidP="00D07754">
      <w:pPr>
        <w:spacing w:after="0"/>
        <w:ind w:left="-5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2019 </w:t>
      </w:r>
      <w:r w:rsidRPr="009765F4">
        <w:rPr>
          <w:rFonts w:asciiTheme="majorHAnsi" w:eastAsia="Calibri" w:hAnsiTheme="majorHAnsi" w:cstheme="majorHAnsi"/>
          <w:color w:val="808080" w:themeColor="background1" w:themeShade="80"/>
          <w:sz w:val="24"/>
          <w:szCs w:val="24"/>
        </w:rPr>
        <w:t>​</w:t>
      </w:r>
      <w:r w:rsidRPr="009765F4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Painting Space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, Caloundra Regional Gallery, Q, </w:t>
      </w:r>
    </w:p>
    <w:p w14:paraId="5C003486" w14:textId="77777777" w:rsidR="00D07754" w:rsidRPr="009765F4" w:rsidRDefault="00D07754" w:rsidP="00D07754">
      <w:pPr>
        <w:spacing w:after="0"/>
        <w:ind w:left="-5" w:firstLine="5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        </w:t>
      </w:r>
      <w:r w:rsidRPr="009765F4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Outside In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, St Vincent’s Private Hospital, BNE, Q </w:t>
      </w:r>
    </w:p>
    <w:p w14:paraId="0EEBDE23" w14:textId="77777777" w:rsidR="00D07754" w:rsidRPr="00DE7FE5" w:rsidRDefault="00D07754" w:rsidP="00D07754">
      <w:pPr>
        <w:spacing w:after="0"/>
        <w:ind w:left="-5"/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        </w:t>
      </w:r>
      <w:r w:rsidRPr="009765F4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Cheek to Cheek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, Soho Galleries, SYD, </w:t>
      </w:r>
      <w:proofErr w:type="gramStart"/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NSW 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</w:t>
      </w:r>
      <w:r w:rsidRPr="00DE7FE5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(</w:t>
      </w:r>
      <w:proofErr w:type="gramEnd"/>
      <w:r w:rsidRPr="00DE7FE5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solo)</w:t>
      </w:r>
    </w:p>
    <w:p w14:paraId="09B595F2" w14:textId="77777777" w:rsidR="00D07754" w:rsidRPr="00DE7FE5" w:rsidRDefault="00D07754" w:rsidP="00D07754">
      <w:pPr>
        <w:spacing w:after="0"/>
        <w:ind w:left="-5"/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2018 </w:t>
      </w:r>
      <w:r w:rsidRPr="009765F4">
        <w:rPr>
          <w:rFonts w:asciiTheme="majorHAnsi" w:eastAsia="Calibri" w:hAnsiTheme="majorHAnsi" w:cstheme="majorHAnsi"/>
          <w:color w:val="808080" w:themeColor="background1" w:themeShade="80"/>
          <w:sz w:val="24"/>
          <w:szCs w:val="24"/>
        </w:rPr>
        <w:t>​</w:t>
      </w:r>
      <w:r w:rsidRPr="009765F4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Acres of Diamonds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, 19Karen Contemporary Gallery, </w:t>
      </w:r>
      <w:proofErr w:type="gramStart"/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Q  </w:t>
      </w:r>
      <w:r w:rsidRPr="00DE7FE5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(</w:t>
      </w:r>
      <w:proofErr w:type="gramEnd"/>
      <w:r w:rsidRPr="00DE7FE5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solo)</w:t>
      </w:r>
    </w:p>
    <w:p w14:paraId="1646255B" w14:textId="77777777" w:rsidR="00D07754" w:rsidRPr="00DE7FE5" w:rsidRDefault="00D07754" w:rsidP="00D07754">
      <w:pPr>
        <w:spacing w:after="0"/>
        <w:ind w:left="-5"/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2015 </w:t>
      </w:r>
      <w:r w:rsidRPr="009765F4">
        <w:rPr>
          <w:rFonts w:asciiTheme="majorHAnsi" w:eastAsia="Calibri" w:hAnsiTheme="majorHAnsi" w:cstheme="majorHAnsi"/>
          <w:color w:val="808080" w:themeColor="background1" w:themeShade="80"/>
          <w:sz w:val="24"/>
          <w:szCs w:val="24"/>
        </w:rPr>
        <w:t>​</w:t>
      </w:r>
      <w:proofErr w:type="spellStart"/>
      <w:r w:rsidRPr="009765F4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Dokodemo</w:t>
      </w:r>
      <w:proofErr w:type="spellEnd"/>
      <w:r w:rsidRPr="009765F4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 xml:space="preserve"> Door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, No Comply Gallery, </w:t>
      </w:r>
      <w:proofErr w:type="gramStart"/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Q </w:t>
      </w:r>
      <w:r w:rsidRPr="009765F4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 </w:t>
      </w:r>
      <w:r w:rsidRPr="00DE7FE5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(</w:t>
      </w:r>
      <w:proofErr w:type="gramEnd"/>
      <w:r w:rsidRPr="00DE7FE5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solo)</w:t>
      </w:r>
    </w:p>
    <w:p w14:paraId="1C13CFA1" w14:textId="77777777" w:rsidR="00D07754" w:rsidRPr="009765F4" w:rsidRDefault="00D07754" w:rsidP="00D07754">
      <w:pPr>
        <w:spacing w:after="0"/>
        <w:ind w:left="-5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2014 </w:t>
      </w:r>
      <w:r w:rsidRPr="009765F4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Inside Outside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, duo show with Bronte Naylor, MARS, Toowoomba Q</w:t>
      </w:r>
    </w:p>
    <w:p w14:paraId="3F111679" w14:textId="77777777" w:rsidR="00D07754" w:rsidRPr="00DE7FE5" w:rsidRDefault="00D07754" w:rsidP="00D07754">
      <w:pPr>
        <w:spacing w:after="0"/>
        <w:ind w:left="-5"/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2009 </w:t>
      </w:r>
      <w:r w:rsidRPr="009765F4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Loxley’s Eight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, Metro Café + Events, Toowoomba Q</w:t>
      </w:r>
      <w:r w:rsidRPr="009765F4">
        <w:rPr>
          <w:rFonts w:asciiTheme="majorHAnsi" w:eastAsia="Calibri" w:hAnsiTheme="majorHAnsi" w:cstheme="majorHAnsi"/>
          <w:color w:val="808080" w:themeColor="background1" w:themeShade="80"/>
          <w:sz w:val="24"/>
          <w:szCs w:val="24"/>
        </w:rPr>
        <w:t>​</w:t>
      </w:r>
      <w:proofErr w:type="gramStart"/>
      <w:r w:rsidRPr="009765F4">
        <w:rPr>
          <w:rFonts w:asciiTheme="majorHAnsi" w:eastAsia="Calibri" w:hAnsiTheme="majorHAnsi" w:cstheme="majorHAnsi"/>
          <w:color w:val="808080" w:themeColor="background1" w:themeShade="80"/>
          <w:sz w:val="24"/>
          <w:szCs w:val="24"/>
        </w:rPr>
        <w:tab/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</w:t>
      </w:r>
      <w:r w:rsidRPr="009765F4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 </w:t>
      </w:r>
      <w:r w:rsidRPr="00DE7FE5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(</w:t>
      </w:r>
      <w:proofErr w:type="gramEnd"/>
      <w:r w:rsidRPr="00DE7FE5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solo)</w:t>
      </w:r>
    </w:p>
    <w:p w14:paraId="0D9808A3" w14:textId="77777777" w:rsidR="00D07754" w:rsidRPr="009765F4" w:rsidRDefault="00D07754" w:rsidP="00D07754">
      <w:pPr>
        <w:pStyle w:val="Heading2"/>
        <w:ind w:left="0" w:firstLine="0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</w:p>
    <w:p w14:paraId="1C8FFF2D" w14:textId="77777777" w:rsidR="00D07754" w:rsidRDefault="00D07754" w:rsidP="00D07754">
      <w:pPr>
        <w:pStyle w:val="Heading2"/>
        <w:ind w:left="-5"/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RESIDENCIES</w:t>
      </w:r>
    </w:p>
    <w:p w14:paraId="5B3D3065" w14:textId="77777777" w:rsidR="00D07754" w:rsidRDefault="00D07754" w:rsidP="00D07754">
      <w:pPr>
        <w:pStyle w:val="Heading3"/>
        <w:ind w:left="0" w:firstLine="0"/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2024 </w:t>
      </w:r>
      <w:proofErr w:type="spellStart"/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QBank</w:t>
      </w:r>
      <w:proofErr w:type="spellEnd"/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, onsite, live in residency, Queenstown, TAS </w:t>
      </w:r>
    </w:p>
    <w:p w14:paraId="557684BB" w14:textId="77777777" w:rsidR="00D07754" w:rsidRDefault="00D07754" w:rsidP="00D07754">
      <w:pPr>
        <w:pStyle w:val="Heading3"/>
        <w:ind w:left="0" w:firstLine="0"/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2023 </w:t>
      </w: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Project 24, Sunshine Coast Council, 2</w:t>
      </w:r>
      <w:r w:rsidRPr="00632E4A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 Space Nambour Q </w:t>
      </w:r>
    </w:p>
    <w:p w14:paraId="3ECEE54E" w14:textId="77777777" w:rsidR="00D07754" w:rsidRDefault="00D07754" w:rsidP="00D07754">
      <w:pPr>
        <w:pStyle w:val="Heading3"/>
        <w:ind w:left="0" w:firstLine="0"/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2022 </w:t>
      </w: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Selina, site specific mural residency, Magnetic Island Q </w:t>
      </w:r>
    </w:p>
    <w:p w14:paraId="223FC657" w14:textId="77777777" w:rsidR="00D07754" w:rsidRDefault="00D07754" w:rsidP="00D07754">
      <w:pPr>
        <w:pStyle w:val="Heading3"/>
        <w:ind w:left="-5"/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2022 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OLU x IN collaborative residency, Sunshine Coast Q</w:t>
      </w:r>
    </w:p>
    <w:p w14:paraId="03A8CBC1" w14:textId="77777777" w:rsidR="00D07754" w:rsidRDefault="00D07754" w:rsidP="00D07754">
      <w:pPr>
        <w:pStyle w:val="Heading2"/>
        <w:ind w:left="-5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2015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 </w:t>
      </w:r>
      <w:r w:rsidRPr="009765F4">
        <w:rPr>
          <w:rFonts w:asciiTheme="majorHAnsi" w:hAnsiTheme="majorHAnsi" w:cstheme="majorHAnsi"/>
          <w:b w:val="0"/>
          <w:i/>
          <w:color w:val="808080" w:themeColor="background1" w:themeShade="80"/>
          <w:sz w:val="24"/>
          <w:szCs w:val="24"/>
        </w:rPr>
        <w:t>Margaret Ellen Turner studio residency</w:t>
      </w:r>
      <w:r w:rsidRPr="009765F4">
        <w:rPr>
          <w:rFonts w:asciiTheme="majorHAnsi" w:eastAsia="Calibri" w:hAnsiTheme="majorHAnsi" w:cstheme="majorHAnsi"/>
          <w:b w:val="0"/>
          <w:color w:val="808080" w:themeColor="background1" w:themeShade="80"/>
          <w:sz w:val="24"/>
          <w:szCs w:val="24"/>
        </w:rPr>
        <w:t>​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,</w:t>
      </w: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 SCCA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 Nambour, Q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</w:t>
      </w:r>
    </w:p>
    <w:p w14:paraId="7D9D5DE9" w14:textId="77777777" w:rsidR="00D07754" w:rsidRPr="009765F4" w:rsidRDefault="00D07754" w:rsidP="00D07754">
      <w:r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2015 </w:t>
      </w:r>
      <w:proofErr w:type="spellStart"/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theGRID</w:t>
      </w:r>
      <w:proofErr w:type="spellEnd"/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in residence, Toowoomba, Q</w:t>
      </w:r>
    </w:p>
    <w:p w14:paraId="1928B9B2" w14:textId="77777777" w:rsidR="00D07754" w:rsidRDefault="00D07754" w:rsidP="00D07754"/>
    <w:p w14:paraId="4A68937E" w14:textId="77777777" w:rsidR="00D07754" w:rsidRDefault="00D07754" w:rsidP="00D07754">
      <w:pPr>
        <w:pStyle w:val="Heading2"/>
        <w:ind w:left="-5"/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</w:pPr>
      <w:r w:rsidRPr="006306A8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PUBLIC WORK (select)</w:t>
      </w:r>
    </w:p>
    <w:p w14:paraId="28EF1A99" w14:textId="77777777" w:rsidR="00D07754" w:rsidRPr="006306A8" w:rsidRDefault="00D07754" w:rsidP="00D07754">
      <w:pPr>
        <w:spacing w:after="0" w:line="240" w:lineRule="auto"/>
        <w:ind w:left="0" w:firstLine="0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2022 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Selina, 2-wall installation, Magnetic Is. FNQ</w:t>
      </w:r>
    </w:p>
    <w:p w14:paraId="77DC208B" w14:textId="77777777" w:rsidR="00D07754" w:rsidRPr="006306A8" w:rsidRDefault="00D07754" w:rsidP="00D07754">
      <w:pPr>
        <w:spacing w:after="0" w:line="240" w:lineRule="auto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2022 </w:t>
      </w:r>
      <w:proofErr w:type="spellStart"/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Pellicano</w:t>
      </w:r>
      <w:proofErr w:type="spellEnd"/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, 2-wall installation, Melbourne, VIC</w:t>
      </w:r>
    </w:p>
    <w:p w14:paraId="52D960D7" w14:textId="77777777" w:rsidR="00D07754" w:rsidRPr="006306A8" w:rsidRDefault="00D07754" w:rsidP="00D07754">
      <w:pPr>
        <w:spacing w:after="0" w:line="240" w:lineRule="auto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2022 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Aura, city of colour, 7-wall installation, Sunshine Coast Q</w:t>
      </w:r>
    </w:p>
    <w:p w14:paraId="78650B1E" w14:textId="77777777" w:rsidR="00D07754" w:rsidRDefault="00D07754" w:rsidP="00D07754">
      <w:pPr>
        <w:spacing w:after="0" w:line="240" w:lineRule="auto"/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2022 </w:t>
      </w:r>
      <w:r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On their own two Feet,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mural with Youth Advisory Council, St Kilda, VIC</w:t>
      </w:r>
      <w:r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 </w:t>
      </w:r>
    </w:p>
    <w:p w14:paraId="57687722" w14:textId="77777777" w:rsidR="00D07754" w:rsidRDefault="00D07754" w:rsidP="00D07754">
      <w:pPr>
        <w:spacing w:after="0" w:line="240" w:lineRule="auto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>2021</w:t>
      </w:r>
      <w:r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 </w:t>
      </w:r>
      <w:r w:rsidRPr="00EE3061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Golden Ratio Rainforest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, all surface mural, Sunshine Coast Council, Q</w:t>
      </w:r>
    </w:p>
    <w:p w14:paraId="5DAF294B" w14:textId="77777777" w:rsidR="00D07754" w:rsidRDefault="00D07754" w:rsidP="00D07754">
      <w:pPr>
        <w:pStyle w:val="Heading3"/>
        <w:spacing w:after="0" w:line="240" w:lineRule="auto"/>
        <w:ind w:left="0" w:firstLine="0"/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2019 </w:t>
      </w:r>
      <w:r w:rsidRPr="00EE3061">
        <w:rPr>
          <w:rFonts w:asciiTheme="majorHAnsi" w:hAnsiTheme="majorHAnsi" w:cstheme="majorHAnsi"/>
          <w:b w:val="0"/>
          <w:i/>
          <w:color w:val="808080" w:themeColor="background1" w:themeShade="80"/>
          <w:sz w:val="24"/>
          <w:szCs w:val="24"/>
        </w:rPr>
        <w:t>You’ve got your Father’s eyes,</w:t>
      </w: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 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mural, Sunshine Coast Council, Q</w:t>
      </w:r>
    </w:p>
    <w:p w14:paraId="23D00933" w14:textId="77777777" w:rsidR="00D07754" w:rsidRDefault="00D07754" w:rsidP="00D07754">
      <w:pPr>
        <w:pStyle w:val="Heading2"/>
        <w:ind w:left="-5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2018 </w:t>
      </w:r>
      <w:r w:rsidRPr="009765F4">
        <w:rPr>
          <w:rFonts w:asciiTheme="majorHAnsi" w:hAnsiTheme="majorHAnsi" w:cstheme="majorHAnsi"/>
          <w:b w:val="0"/>
          <w:i/>
          <w:color w:val="808080" w:themeColor="background1" w:themeShade="80"/>
          <w:sz w:val="24"/>
          <w:szCs w:val="24"/>
        </w:rPr>
        <w:t>Swinging on a Rainbow</w:t>
      </w:r>
      <w:r w:rsidRPr="009765F4">
        <w:rPr>
          <w:rFonts w:asciiTheme="majorHAnsi" w:eastAsia="Calibri" w:hAnsiTheme="majorHAnsi" w:cstheme="majorHAnsi"/>
          <w:b w:val="0"/>
          <w:color w:val="808080" w:themeColor="background1" w:themeShade="80"/>
          <w:sz w:val="24"/>
          <w:szCs w:val="24"/>
        </w:rPr>
        <w:t>​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, </w:t>
      </w: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interactive mural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, Pacific Fair GC, Q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</w:t>
      </w:r>
    </w:p>
    <w:p w14:paraId="7EFDB307" w14:textId="77777777" w:rsidR="00D07754" w:rsidRDefault="00D07754" w:rsidP="00D07754">
      <w:pPr>
        <w:spacing w:after="0"/>
        <w:ind w:left="-5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>2017</w:t>
      </w:r>
      <w:r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 </w:t>
      </w:r>
      <w:r w:rsidRPr="009765F4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Jake Morgan Park</w:t>
      </w:r>
      <w:r w:rsidRPr="009765F4">
        <w:rPr>
          <w:rFonts w:asciiTheme="majorHAnsi" w:eastAsia="Calibri" w:hAnsiTheme="majorHAnsi" w:cstheme="majorHAnsi"/>
          <w:color w:val="808080" w:themeColor="background1" w:themeShade="80"/>
          <w:sz w:val="24"/>
          <w:szCs w:val="24"/>
        </w:rPr>
        <w:t>​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, stainless steel arbour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, Coolum, Q </w:t>
      </w:r>
    </w:p>
    <w:p w14:paraId="65CA1B03" w14:textId="77777777" w:rsidR="00D07754" w:rsidRPr="009765F4" w:rsidRDefault="00D07754" w:rsidP="00D07754">
      <w:pPr>
        <w:spacing w:after="0"/>
        <w:ind w:left="-5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9765F4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>2016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</w:t>
      </w:r>
      <w:r w:rsidRPr="009765F4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Unframed Project</w:t>
      </w:r>
      <w:r w:rsidRPr="009765F4">
        <w:rPr>
          <w:rFonts w:asciiTheme="majorHAnsi" w:eastAsia="Calibri" w:hAnsiTheme="majorHAnsi" w:cstheme="majorHAnsi"/>
          <w:color w:val="808080" w:themeColor="background1" w:themeShade="80"/>
          <w:sz w:val="24"/>
          <w:szCs w:val="24"/>
        </w:rPr>
        <w:t>​</w:t>
      </w:r>
      <w:r w:rsidRPr="009765F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, collaborative short film, Coolum, Q </w:t>
      </w:r>
    </w:p>
    <w:p w14:paraId="157B2B84" w14:textId="77777777" w:rsidR="00D07754" w:rsidRDefault="00D07754" w:rsidP="00D07754"/>
    <w:p w14:paraId="3141303C" w14:textId="77777777" w:rsidR="00D07754" w:rsidRPr="006306A8" w:rsidRDefault="00D07754" w:rsidP="00D07754">
      <w:pPr>
        <w:pStyle w:val="Heading2"/>
        <w:ind w:left="-5"/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</w:pPr>
      <w:r w:rsidRPr="006306A8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AWARDS</w:t>
      </w:r>
    </w:p>
    <w:p w14:paraId="2CE43A00" w14:textId="77777777" w:rsidR="00D07754" w:rsidRDefault="00D07754" w:rsidP="00D07754">
      <w:pPr>
        <w:pStyle w:val="Heading2"/>
        <w:ind w:left="-5"/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2022 </w:t>
      </w: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Best in Show, Local Artist Local Content Art Prize acquisitive, Caloundra Regional Gallery</w:t>
      </w:r>
    </w:p>
    <w:p w14:paraId="4A91E16C" w14:textId="77777777" w:rsidR="00D07754" w:rsidRPr="004F128E" w:rsidRDefault="00D07754" w:rsidP="00D07754"/>
    <w:p w14:paraId="5981DAC1" w14:textId="77777777" w:rsidR="00D07754" w:rsidRDefault="00D07754" w:rsidP="00D07754">
      <w:pPr>
        <w:pStyle w:val="Heading2"/>
        <w:ind w:left="-5"/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</w:pPr>
      <w:r w:rsidRPr="006306A8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PUBLIC COLLECTIONS</w:t>
      </w:r>
    </w:p>
    <w:p w14:paraId="65B1F4E1" w14:textId="77777777" w:rsidR="00D07754" w:rsidRPr="009765F4" w:rsidRDefault="00D07754" w:rsidP="00D07754">
      <w:pPr>
        <w:pStyle w:val="Heading2"/>
        <w:ind w:left="-5"/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2023 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‘</w:t>
      </w: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Future memories 2’, MET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A</w:t>
      </w: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/ Facebook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 Collection</w:t>
      </w: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, 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San</w:t>
      </w: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 Francisco</w:t>
      </w:r>
    </w:p>
    <w:p w14:paraId="770C429D" w14:textId="77777777" w:rsidR="00D07754" w:rsidRPr="009765F4" w:rsidRDefault="00D07754" w:rsidP="00D07754">
      <w:pPr>
        <w:pStyle w:val="Heading2"/>
        <w:ind w:left="-5"/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2022 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>‘S</w:t>
      </w: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aturday Morning’, 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Sunshine Coast Art Collection </w:t>
      </w:r>
    </w:p>
    <w:p w14:paraId="2C6469F0" w14:textId="77777777" w:rsidR="00D07754" w:rsidRDefault="00D07754" w:rsidP="00D07754">
      <w:pPr>
        <w:pStyle w:val="Heading2"/>
        <w:ind w:left="-5"/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2019 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‘Swimming </w:t>
      </w:r>
      <w:r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at night under lights’, </w:t>
      </w:r>
      <w:r w:rsidRPr="009765F4">
        <w:rPr>
          <w:rFonts w:asciiTheme="majorHAnsi" w:hAnsiTheme="majorHAnsi" w:cstheme="majorHAnsi"/>
          <w:b w:val="0"/>
          <w:color w:val="808080" w:themeColor="background1" w:themeShade="80"/>
          <w:sz w:val="24"/>
          <w:szCs w:val="24"/>
        </w:rPr>
        <w:t xml:space="preserve">Sunshine Coast Art Collection </w:t>
      </w:r>
    </w:p>
    <w:p w14:paraId="2340DB0E" w14:textId="77777777" w:rsidR="00184EB2" w:rsidRDefault="00184EB2"/>
    <w:sectPr w:rsidR="00184EB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58A0" w14:textId="77777777" w:rsidR="00700D2A" w:rsidRDefault="00700D2A" w:rsidP="00D07754">
      <w:pPr>
        <w:spacing w:after="0" w:line="240" w:lineRule="auto"/>
      </w:pPr>
      <w:r>
        <w:separator/>
      </w:r>
    </w:p>
  </w:endnote>
  <w:endnote w:type="continuationSeparator" w:id="0">
    <w:p w14:paraId="084111D2" w14:textId="77777777" w:rsidR="00700D2A" w:rsidRDefault="00700D2A" w:rsidP="00D0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12F3" w14:textId="77777777" w:rsidR="00D07754" w:rsidRDefault="00D07754" w:rsidP="00D07754">
    <w:pPr>
      <w:pStyle w:val="Footer"/>
      <w:ind w:left="0" w:firstLine="0"/>
    </w:pPr>
    <w:r w:rsidRPr="00D07754">
      <w:rPr>
        <w:noProof/>
      </w:rPr>
      <w:drawing>
        <wp:anchor distT="0" distB="0" distL="114300" distR="114300" simplePos="0" relativeHeight="251658240" behindDoc="0" locked="0" layoutInCell="1" allowOverlap="1" wp14:anchorId="5DF57C9E" wp14:editId="2DBAA17A">
          <wp:simplePos x="0" y="0"/>
          <wp:positionH relativeFrom="column">
            <wp:posOffset>5511452</wp:posOffset>
          </wp:positionH>
          <wp:positionV relativeFrom="paragraph">
            <wp:posOffset>-136047</wp:posOffset>
          </wp:positionV>
          <wp:extent cx="800144" cy="817180"/>
          <wp:effectExtent l="0" t="0" r="0" b="0"/>
          <wp:wrapNone/>
          <wp:docPr id="1" name="Picture 1" descr="C:\Users\User\Desktop\2020 Artist CV\Logos\TRANSPARENT LOGO 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20 Artist CV\Logos\TRANSPARENT LOGO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47" cy="82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C3AE7E" w14:textId="77777777" w:rsidR="00D07754" w:rsidRDefault="00D07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F3F2" w14:textId="77777777" w:rsidR="00700D2A" w:rsidRDefault="00700D2A" w:rsidP="00D07754">
      <w:pPr>
        <w:spacing w:after="0" w:line="240" w:lineRule="auto"/>
      </w:pPr>
      <w:r>
        <w:separator/>
      </w:r>
    </w:p>
  </w:footnote>
  <w:footnote w:type="continuationSeparator" w:id="0">
    <w:p w14:paraId="7E64923E" w14:textId="77777777" w:rsidR="00700D2A" w:rsidRDefault="00700D2A" w:rsidP="00D07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54"/>
    <w:rsid w:val="00184EB2"/>
    <w:rsid w:val="002E58E0"/>
    <w:rsid w:val="00700D2A"/>
    <w:rsid w:val="00D07754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C7FE"/>
  <w15:chartTrackingRefBased/>
  <w15:docId w15:val="{DD5EDA51-EDC8-4A0C-A684-9F26143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754"/>
    <w:pPr>
      <w:spacing w:after="106"/>
      <w:ind w:left="10" w:hanging="10"/>
    </w:pPr>
    <w:rPr>
      <w:rFonts w:ascii="Century Gothic" w:eastAsia="Century Gothic" w:hAnsi="Century Gothic" w:cs="Century Gothic"/>
      <w:color w:val="000000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D07754"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b/>
      <w:color w:val="000000"/>
      <w:lang w:eastAsia="en-AU"/>
    </w:rPr>
  </w:style>
  <w:style w:type="paragraph" w:styleId="Heading3">
    <w:name w:val="heading 3"/>
    <w:next w:val="Normal"/>
    <w:link w:val="Heading3Char"/>
    <w:uiPriority w:val="9"/>
    <w:unhideWhenUsed/>
    <w:qFormat/>
    <w:rsid w:val="00D07754"/>
    <w:pPr>
      <w:keepNext/>
      <w:keepLines/>
      <w:spacing w:after="4"/>
      <w:ind w:left="10" w:hanging="10"/>
      <w:outlineLvl w:val="2"/>
    </w:pPr>
    <w:rPr>
      <w:rFonts w:ascii="Century Gothic" w:eastAsia="Century Gothic" w:hAnsi="Century Gothic" w:cs="Century Gothic"/>
      <w:b/>
      <w:color w:val="000000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754"/>
    <w:rPr>
      <w:rFonts w:ascii="Century Gothic" w:eastAsia="Century Gothic" w:hAnsi="Century Gothic" w:cs="Century Gothic"/>
      <w:b/>
      <w:color w:val="00000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07754"/>
    <w:rPr>
      <w:rFonts w:ascii="Century Gothic" w:eastAsia="Century Gothic" w:hAnsi="Century Gothic" w:cs="Century Gothic"/>
      <w:b/>
      <w:color w:val="000000"/>
      <w:sz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07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54"/>
    <w:rPr>
      <w:rFonts w:ascii="Century Gothic" w:eastAsia="Century Gothic" w:hAnsi="Century Gothic" w:cs="Century Gothic"/>
      <w:color w:val="000000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07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54"/>
    <w:rPr>
      <w:rFonts w:ascii="Century Gothic" w:eastAsia="Century Gothic" w:hAnsi="Century Gothic" w:cs="Century Gothic"/>
      <w:color w:val="000000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alisonmooney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Cool Art Coolum</cp:lastModifiedBy>
  <cp:revision>2</cp:revision>
  <dcterms:created xsi:type="dcterms:W3CDTF">2023-09-09T03:00:00Z</dcterms:created>
  <dcterms:modified xsi:type="dcterms:W3CDTF">2023-09-09T03:00:00Z</dcterms:modified>
</cp:coreProperties>
</file>