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6250E" w14:textId="56063454" w:rsidR="00716D5B" w:rsidRDefault="00E53E04" w:rsidP="00023C75">
      <w:pPr>
        <w:spacing w:after="120" w:line="240" w:lineRule="auto"/>
        <w:rPr>
          <w:rFonts w:cstheme="minorHAnsi"/>
        </w:rPr>
      </w:pPr>
      <w:r w:rsidRPr="004D0FF9">
        <w:rPr>
          <w:rFonts w:cstheme="minorHAnsi"/>
          <w:b/>
          <w:bCs/>
          <w:sz w:val="28"/>
          <w:szCs w:val="28"/>
        </w:rPr>
        <w:t xml:space="preserve">LISA </w:t>
      </w:r>
      <w:proofErr w:type="gramStart"/>
      <w:r w:rsidRPr="004D0FF9">
        <w:rPr>
          <w:rFonts w:cstheme="minorHAnsi"/>
          <w:b/>
          <w:bCs/>
          <w:sz w:val="28"/>
          <w:szCs w:val="28"/>
        </w:rPr>
        <w:t>CHANDLER</w:t>
      </w:r>
      <w:r w:rsidR="00023C75">
        <w:rPr>
          <w:rFonts w:cstheme="minorHAnsi"/>
          <w:b/>
          <w:bCs/>
          <w:sz w:val="28"/>
          <w:szCs w:val="28"/>
        </w:rPr>
        <w:t xml:space="preserve">  </w:t>
      </w:r>
      <w:r w:rsidR="00716D5B">
        <w:rPr>
          <w:rFonts w:cstheme="minorHAnsi"/>
        </w:rPr>
        <w:t>I</w:t>
      </w:r>
      <w:r w:rsidR="00D74776">
        <w:rPr>
          <w:rFonts w:cstheme="minorHAnsi"/>
        </w:rPr>
        <w:t>nstagram</w:t>
      </w:r>
      <w:proofErr w:type="gramEnd"/>
      <w:r w:rsidR="00D74776">
        <w:rPr>
          <w:rFonts w:cstheme="minorHAnsi"/>
        </w:rPr>
        <w:t xml:space="preserve">: </w:t>
      </w:r>
      <w:proofErr w:type="spellStart"/>
      <w:r w:rsidR="00D74776">
        <w:rPr>
          <w:rFonts w:cstheme="minorHAnsi"/>
        </w:rPr>
        <w:t>lisacchandler</w:t>
      </w:r>
      <w:proofErr w:type="spellEnd"/>
    </w:p>
    <w:p w14:paraId="22616EDB" w14:textId="77777777" w:rsidR="00716D5B" w:rsidRDefault="00716D5B" w:rsidP="006E7B58">
      <w:pPr>
        <w:spacing w:after="0" w:line="240" w:lineRule="auto"/>
        <w:rPr>
          <w:rFonts w:cstheme="minorHAnsi"/>
        </w:rPr>
      </w:pPr>
    </w:p>
    <w:p w14:paraId="2C861D71" w14:textId="6D5C8C71" w:rsidR="00023C75" w:rsidRPr="00B53005" w:rsidRDefault="00023C75" w:rsidP="00023C7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Dr </w:t>
      </w:r>
      <w:r w:rsidRPr="009D0C4F">
        <w:rPr>
          <w:rFonts w:cstheme="minorHAnsi"/>
        </w:rPr>
        <w:t>Lisa Chandler is a</w:t>
      </w:r>
      <w:r>
        <w:rPr>
          <w:rFonts w:cstheme="minorHAnsi"/>
        </w:rPr>
        <w:t xml:space="preserve">n artist who has lived on the Sunshine Coast for many years. She holds a Diploma of Art from </w:t>
      </w:r>
      <w:r w:rsidRPr="00911935">
        <w:rPr>
          <w:rFonts w:cstheme="minorHAnsi"/>
        </w:rPr>
        <w:t>Alexander Mackie C.A.E.</w:t>
      </w:r>
      <w:r>
        <w:rPr>
          <w:rFonts w:cstheme="minorHAnsi"/>
        </w:rPr>
        <w:t xml:space="preserve"> (</w:t>
      </w:r>
      <w:r w:rsidRPr="00911935">
        <w:rPr>
          <w:rFonts w:cstheme="minorHAnsi"/>
        </w:rPr>
        <w:t>now UNSW Art and Design</w:t>
      </w:r>
      <w:r>
        <w:rPr>
          <w:rFonts w:cstheme="minorHAnsi"/>
        </w:rPr>
        <w:t xml:space="preserve">), Sydney; a Master of Letters (Visual Art) from University of New England, Armidale; and a PhD in art history and curatorship from ANU, Canberra. She has held multiple group and solo exhibitions in Queensland and interstate. Here work is represented in public and private </w:t>
      </w:r>
      <w:proofErr w:type="gramStart"/>
      <w:r>
        <w:rPr>
          <w:rFonts w:cstheme="minorHAnsi"/>
        </w:rPr>
        <w:t>collections</w:t>
      </w:r>
      <w:proofErr w:type="gramEnd"/>
      <w:r>
        <w:rPr>
          <w:rFonts w:cstheme="minorHAnsi"/>
        </w:rPr>
        <w:t xml:space="preserve"> and she has been awarded commendations and art prizes, including from acclaimed Australian artist Sir Lloyd Rees.</w:t>
      </w:r>
      <w:r w:rsidR="00575D20">
        <w:rPr>
          <w:rFonts w:cstheme="minorHAnsi"/>
        </w:rPr>
        <w:t xml:space="preserve"> </w:t>
      </w:r>
      <w:r>
        <w:rPr>
          <w:rFonts w:cstheme="minorHAnsi"/>
        </w:rPr>
        <w:t xml:space="preserve">Lisa’s creative practice focuses on the natural environment and is informed by time spent walking, sensing and observing the natural world. </w:t>
      </w:r>
      <w:r>
        <w:t xml:space="preserve">She employs vivid colour and gestural marks to capture the language of her surrounds. </w:t>
      </w:r>
      <w:r>
        <w:rPr>
          <w:rFonts w:cstheme="minorHAnsi"/>
        </w:rPr>
        <w:t xml:space="preserve"> </w:t>
      </w:r>
      <w:r w:rsidRPr="00B53005">
        <w:rPr>
          <w:rFonts w:cstheme="minorHAnsi"/>
        </w:rPr>
        <w:t>Her current works are inspired by the wallum heathland. Through these paintings she seeks to convey a sense of the landscape as dynamic living C</w:t>
      </w:r>
      <w:r w:rsidRPr="00B53005">
        <w:t xml:space="preserve">ountry, infused with memory and presence, and animated with a pulsing life force. </w:t>
      </w:r>
    </w:p>
    <w:p w14:paraId="1E62510A" w14:textId="77777777" w:rsidR="00452E8B" w:rsidRDefault="00452E8B" w:rsidP="006E7B58">
      <w:pPr>
        <w:spacing w:after="0" w:line="240" w:lineRule="auto"/>
        <w:rPr>
          <w:rFonts w:cstheme="minorHAnsi"/>
        </w:rPr>
      </w:pPr>
    </w:p>
    <w:p w14:paraId="5E8465C3" w14:textId="6A89E5D4" w:rsidR="006E7B58" w:rsidRPr="00575D20" w:rsidRDefault="00D74776" w:rsidP="00023C75">
      <w:pPr>
        <w:spacing w:after="0" w:line="240" w:lineRule="auto"/>
        <w:rPr>
          <w:rFonts w:cstheme="minorHAnsi"/>
          <w:b/>
          <w:sz w:val="20"/>
          <w:szCs w:val="20"/>
        </w:rPr>
      </w:pPr>
      <w:r w:rsidRPr="00575D20">
        <w:rPr>
          <w:rFonts w:cstheme="minorHAnsi"/>
          <w:b/>
          <w:sz w:val="20"/>
          <w:szCs w:val="20"/>
        </w:rPr>
        <w:t>EDUCATION</w:t>
      </w:r>
    </w:p>
    <w:p w14:paraId="1840C93A" w14:textId="130D7E2A" w:rsidR="006E7B58" w:rsidRPr="00575D20" w:rsidRDefault="006E7B58" w:rsidP="006E7B58">
      <w:pPr>
        <w:spacing w:after="0" w:line="240" w:lineRule="auto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>PhD (Art History &amp; Curatorship), Australian National University</w:t>
      </w:r>
      <w:r w:rsidR="00911935" w:rsidRPr="00575D20">
        <w:rPr>
          <w:rFonts w:cstheme="minorHAnsi"/>
          <w:sz w:val="20"/>
          <w:szCs w:val="20"/>
        </w:rPr>
        <w:t>, Canberra</w:t>
      </w:r>
      <w:r w:rsidRPr="00575D20">
        <w:rPr>
          <w:rFonts w:cstheme="minorHAnsi"/>
          <w:sz w:val="20"/>
          <w:szCs w:val="20"/>
        </w:rPr>
        <w:t xml:space="preserve">. </w:t>
      </w:r>
    </w:p>
    <w:p w14:paraId="08747251" w14:textId="26536153" w:rsidR="006E7B58" w:rsidRPr="00575D20" w:rsidRDefault="006E7B58" w:rsidP="006E7B58">
      <w:pPr>
        <w:spacing w:after="0" w:line="240" w:lineRule="auto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>M</w:t>
      </w:r>
      <w:r w:rsidR="00911935" w:rsidRPr="00575D20">
        <w:rPr>
          <w:rFonts w:cstheme="minorHAnsi"/>
          <w:sz w:val="20"/>
          <w:szCs w:val="20"/>
        </w:rPr>
        <w:t xml:space="preserve">aster of </w:t>
      </w:r>
      <w:r w:rsidRPr="00575D20">
        <w:rPr>
          <w:rFonts w:cstheme="minorHAnsi"/>
          <w:sz w:val="20"/>
          <w:szCs w:val="20"/>
        </w:rPr>
        <w:t>L</w:t>
      </w:r>
      <w:r w:rsidR="00911935" w:rsidRPr="00575D20">
        <w:rPr>
          <w:rFonts w:cstheme="minorHAnsi"/>
          <w:sz w:val="20"/>
          <w:szCs w:val="20"/>
        </w:rPr>
        <w:t>etters</w:t>
      </w:r>
      <w:r w:rsidRPr="00575D20">
        <w:rPr>
          <w:rFonts w:cstheme="minorHAnsi"/>
          <w:sz w:val="20"/>
          <w:szCs w:val="20"/>
        </w:rPr>
        <w:t xml:space="preserve"> (Visual Arts), University of New England</w:t>
      </w:r>
      <w:r w:rsidR="00911935" w:rsidRPr="00575D20">
        <w:rPr>
          <w:rFonts w:cstheme="minorHAnsi"/>
          <w:sz w:val="20"/>
          <w:szCs w:val="20"/>
        </w:rPr>
        <w:t>, Armidale</w:t>
      </w:r>
      <w:r w:rsidRPr="00575D20">
        <w:rPr>
          <w:rFonts w:cstheme="minorHAnsi"/>
          <w:sz w:val="20"/>
          <w:szCs w:val="20"/>
        </w:rPr>
        <w:t>.</w:t>
      </w:r>
    </w:p>
    <w:p w14:paraId="76524266" w14:textId="5BD7EFD2" w:rsidR="006E7B58" w:rsidRPr="00575D20" w:rsidRDefault="006E7B58" w:rsidP="006E7B58">
      <w:pPr>
        <w:spacing w:after="0" w:line="240" w:lineRule="auto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>Dip</w:t>
      </w:r>
      <w:r w:rsidR="00911935" w:rsidRPr="00575D20">
        <w:rPr>
          <w:rFonts w:cstheme="minorHAnsi"/>
          <w:sz w:val="20"/>
          <w:szCs w:val="20"/>
        </w:rPr>
        <w:t>loma of</w:t>
      </w:r>
      <w:r w:rsidRPr="00575D20">
        <w:rPr>
          <w:rFonts w:cstheme="minorHAnsi"/>
          <w:sz w:val="20"/>
          <w:szCs w:val="20"/>
        </w:rPr>
        <w:t xml:space="preserve"> Art</w:t>
      </w:r>
      <w:r w:rsidR="00911935" w:rsidRPr="00575D20">
        <w:rPr>
          <w:rFonts w:cstheme="minorHAnsi"/>
          <w:sz w:val="20"/>
          <w:szCs w:val="20"/>
        </w:rPr>
        <w:t>,</w:t>
      </w:r>
      <w:r w:rsidRPr="00575D20">
        <w:rPr>
          <w:rFonts w:cstheme="minorHAnsi"/>
          <w:sz w:val="20"/>
          <w:szCs w:val="20"/>
        </w:rPr>
        <w:t xml:space="preserve"> Alexander Mackie C.A.E., now UNSW Art and Design</w:t>
      </w:r>
      <w:r w:rsidR="00911935" w:rsidRPr="00575D20">
        <w:rPr>
          <w:rFonts w:cstheme="minorHAnsi"/>
          <w:sz w:val="20"/>
          <w:szCs w:val="20"/>
        </w:rPr>
        <w:t>, Sydney.</w:t>
      </w:r>
      <w:r w:rsidRPr="00575D20">
        <w:rPr>
          <w:rFonts w:cstheme="minorHAnsi"/>
          <w:sz w:val="20"/>
          <w:szCs w:val="20"/>
        </w:rPr>
        <w:t xml:space="preserve"> </w:t>
      </w:r>
    </w:p>
    <w:p w14:paraId="15C178B7" w14:textId="5FBAE430" w:rsidR="006E7B58" w:rsidRPr="00575D20" w:rsidRDefault="006E7B58" w:rsidP="006E7B5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4D62805" w14:textId="24CA2B20" w:rsidR="009D0C4F" w:rsidRPr="00575D20" w:rsidRDefault="00716D5B" w:rsidP="00023C7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75D20">
        <w:rPr>
          <w:rFonts w:cstheme="minorHAnsi"/>
          <w:b/>
          <w:bCs/>
          <w:sz w:val="20"/>
          <w:szCs w:val="20"/>
        </w:rPr>
        <w:t xml:space="preserve">SELECTED </w:t>
      </w:r>
      <w:r w:rsidR="00D74776" w:rsidRPr="00575D20">
        <w:rPr>
          <w:rFonts w:cstheme="minorHAnsi"/>
          <w:b/>
          <w:bCs/>
          <w:sz w:val="20"/>
          <w:szCs w:val="20"/>
        </w:rPr>
        <w:t xml:space="preserve">SOLO AND GROUP </w:t>
      </w:r>
      <w:r w:rsidR="009D0C4F" w:rsidRPr="00575D20">
        <w:rPr>
          <w:rFonts w:cstheme="minorHAnsi"/>
          <w:b/>
          <w:bCs/>
          <w:sz w:val="20"/>
          <w:szCs w:val="20"/>
        </w:rPr>
        <w:t>EXHIBITIONS</w:t>
      </w:r>
    </w:p>
    <w:p w14:paraId="78672722" w14:textId="77777777" w:rsidR="00575D20" w:rsidRPr="00575D20" w:rsidRDefault="00575D20" w:rsidP="00575D20">
      <w:pPr>
        <w:spacing w:after="0" w:line="240" w:lineRule="auto"/>
        <w:rPr>
          <w:rFonts w:cstheme="minorHAnsi"/>
          <w:sz w:val="20"/>
          <w:szCs w:val="20"/>
          <w:lang w:val="en-US"/>
        </w:rPr>
      </w:pPr>
      <w:bookmarkStart w:id="0" w:name="_Hlk132265260"/>
      <w:r w:rsidRPr="00575D20">
        <w:rPr>
          <w:rFonts w:cstheme="minorHAnsi"/>
          <w:sz w:val="20"/>
          <w:szCs w:val="20"/>
          <w:lang w:val="en-US"/>
        </w:rPr>
        <w:t>2024</w:t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i/>
          <w:iCs/>
          <w:sz w:val="20"/>
          <w:szCs w:val="20"/>
          <w:lang w:val="en-US"/>
        </w:rPr>
        <w:t>Pulse: Rhythms of the Land</w:t>
      </w:r>
      <w:r w:rsidRPr="00575D20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575D20">
        <w:rPr>
          <w:rFonts w:cstheme="minorHAnsi"/>
          <w:sz w:val="20"/>
          <w:szCs w:val="20"/>
          <w:lang w:val="en-US"/>
        </w:rPr>
        <w:t>Wondai</w:t>
      </w:r>
      <w:proofErr w:type="spellEnd"/>
      <w:r w:rsidRPr="00575D20">
        <w:rPr>
          <w:rFonts w:cstheme="minorHAnsi"/>
          <w:sz w:val="20"/>
          <w:szCs w:val="20"/>
          <w:lang w:val="en-US"/>
        </w:rPr>
        <w:t xml:space="preserve"> Regional Gallery, </w:t>
      </w:r>
      <w:proofErr w:type="spellStart"/>
      <w:r w:rsidRPr="00575D20">
        <w:rPr>
          <w:rFonts w:cstheme="minorHAnsi"/>
          <w:sz w:val="20"/>
          <w:szCs w:val="20"/>
          <w:lang w:val="en-US"/>
        </w:rPr>
        <w:t>Wondai</w:t>
      </w:r>
      <w:proofErr w:type="spellEnd"/>
      <w:r w:rsidRPr="00575D20">
        <w:rPr>
          <w:rFonts w:cstheme="minorHAnsi"/>
          <w:sz w:val="20"/>
          <w:szCs w:val="20"/>
          <w:lang w:val="en-US"/>
        </w:rPr>
        <w:t>, Qld.</w:t>
      </w:r>
    </w:p>
    <w:p w14:paraId="28554DD2" w14:textId="77777777" w:rsidR="00575D20" w:rsidRPr="00575D20" w:rsidRDefault="00575D20" w:rsidP="00575D20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575D20">
        <w:rPr>
          <w:rFonts w:cstheme="minorHAnsi"/>
          <w:sz w:val="20"/>
          <w:szCs w:val="20"/>
          <w:lang w:val="en-US"/>
        </w:rPr>
        <w:t>2024</w:t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i/>
          <w:iCs/>
          <w:sz w:val="20"/>
          <w:szCs w:val="20"/>
          <w:lang w:val="en-US"/>
        </w:rPr>
        <w:t>Hinterland: Beyond the Visible</w:t>
      </w:r>
      <w:r w:rsidRPr="00575D20">
        <w:rPr>
          <w:rFonts w:cstheme="minorHAnsi"/>
          <w:sz w:val="20"/>
          <w:szCs w:val="20"/>
          <w:lang w:val="en-US"/>
        </w:rPr>
        <w:t>, Gympie Regional Gallery, Gympie, Qld.</w:t>
      </w:r>
    </w:p>
    <w:p w14:paraId="6B973E8A" w14:textId="77777777" w:rsidR="00575D20" w:rsidRPr="00575D20" w:rsidRDefault="00575D20" w:rsidP="00575D20">
      <w:pPr>
        <w:spacing w:after="0" w:line="240" w:lineRule="auto"/>
        <w:rPr>
          <w:rFonts w:cstheme="minorHAnsi"/>
          <w:i/>
          <w:iCs/>
          <w:sz w:val="20"/>
          <w:szCs w:val="20"/>
          <w:lang w:val="en-US"/>
        </w:rPr>
      </w:pPr>
      <w:r w:rsidRPr="00575D20">
        <w:rPr>
          <w:rFonts w:cstheme="minorHAnsi"/>
          <w:sz w:val="20"/>
          <w:szCs w:val="20"/>
          <w:lang w:val="en-US"/>
        </w:rPr>
        <w:t>2024</w:t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i/>
          <w:iCs/>
          <w:sz w:val="20"/>
          <w:szCs w:val="20"/>
          <w:lang w:val="en-US"/>
        </w:rPr>
        <w:t xml:space="preserve">Solace, </w:t>
      </w:r>
      <w:r w:rsidRPr="00575D20">
        <w:rPr>
          <w:rFonts w:cstheme="minorHAnsi"/>
          <w:sz w:val="20"/>
          <w:szCs w:val="20"/>
          <w:lang w:val="en-US"/>
        </w:rPr>
        <w:t>CA Gallery, Coolum, Qld.</w:t>
      </w:r>
    </w:p>
    <w:p w14:paraId="1438897F" w14:textId="08121835" w:rsidR="00A3723B" w:rsidRPr="00575D20" w:rsidRDefault="00A3723B" w:rsidP="009D0C4F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575D20">
        <w:rPr>
          <w:rFonts w:cstheme="minorHAnsi"/>
          <w:sz w:val="20"/>
          <w:szCs w:val="20"/>
          <w:lang w:val="en-US"/>
        </w:rPr>
        <w:t>2023</w:t>
      </w:r>
      <w:r w:rsidR="00596E05" w:rsidRPr="00575D20">
        <w:rPr>
          <w:rFonts w:cstheme="minorHAnsi"/>
          <w:sz w:val="20"/>
          <w:szCs w:val="20"/>
          <w:lang w:val="en-US"/>
        </w:rPr>
        <w:tab/>
      </w:r>
      <w:r w:rsidR="00596E05" w:rsidRPr="00575D20">
        <w:rPr>
          <w:rFonts w:cstheme="minorHAnsi"/>
          <w:sz w:val="20"/>
          <w:szCs w:val="20"/>
          <w:lang w:val="en-US"/>
        </w:rPr>
        <w:tab/>
      </w:r>
      <w:r w:rsidR="00596E05" w:rsidRPr="00575D20">
        <w:rPr>
          <w:rFonts w:cstheme="minorHAnsi"/>
          <w:i/>
          <w:iCs/>
          <w:sz w:val="20"/>
          <w:szCs w:val="20"/>
          <w:lang w:val="en-US"/>
        </w:rPr>
        <w:t xml:space="preserve">25, </w:t>
      </w:r>
      <w:r w:rsidR="00596E05" w:rsidRPr="00575D20">
        <w:rPr>
          <w:rFonts w:cstheme="minorHAnsi"/>
          <w:sz w:val="20"/>
          <w:szCs w:val="20"/>
          <w:lang w:val="en-US"/>
        </w:rPr>
        <w:t>CA Gallery, Coolum, Qld.</w:t>
      </w:r>
    </w:p>
    <w:p w14:paraId="6AE150BD" w14:textId="7FB314F9" w:rsidR="00A3723B" w:rsidRPr="00575D20" w:rsidRDefault="00A3723B" w:rsidP="009D0C4F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575D20">
        <w:rPr>
          <w:rFonts w:cstheme="minorHAnsi"/>
          <w:sz w:val="20"/>
          <w:szCs w:val="20"/>
          <w:lang w:val="en-US"/>
        </w:rPr>
        <w:t>2023</w:t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i/>
          <w:iCs/>
          <w:sz w:val="20"/>
          <w:szCs w:val="20"/>
          <w:lang w:val="en-US"/>
        </w:rPr>
        <w:t xml:space="preserve">More Than the Sum of Its Parts, </w:t>
      </w:r>
      <w:r w:rsidRPr="00575D20">
        <w:rPr>
          <w:rFonts w:cstheme="minorHAnsi"/>
          <w:sz w:val="20"/>
          <w:szCs w:val="20"/>
          <w:lang w:val="en-US"/>
        </w:rPr>
        <w:t xml:space="preserve">Noosa Regional Gallery, </w:t>
      </w:r>
      <w:proofErr w:type="spellStart"/>
      <w:r w:rsidRPr="00575D20">
        <w:rPr>
          <w:rFonts w:cstheme="minorHAnsi"/>
          <w:sz w:val="20"/>
          <w:szCs w:val="20"/>
          <w:lang w:val="en-US"/>
        </w:rPr>
        <w:t>Tewantin</w:t>
      </w:r>
      <w:proofErr w:type="spellEnd"/>
      <w:r w:rsidRPr="00575D20">
        <w:rPr>
          <w:rFonts w:cstheme="minorHAnsi"/>
          <w:sz w:val="20"/>
          <w:szCs w:val="20"/>
          <w:lang w:val="en-US"/>
        </w:rPr>
        <w:t>, Qld.</w:t>
      </w:r>
    </w:p>
    <w:bookmarkEnd w:id="0"/>
    <w:p w14:paraId="1950347C" w14:textId="43D8AFE9" w:rsidR="009D0C4F" w:rsidRPr="00575D20" w:rsidRDefault="009D0C4F" w:rsidP="009D0C4F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575D20">
        <w:rPr>
          <w:rFonts w:cstheme="minorHAnsi"/>
          <w:sz w:val="20"/>
          <w:szCs w:val="20"/>
          <w:lang w:val="en-US"/>
        </w:rPr>
        <w:t>2021</w:t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i/>
          <w:iCs/>
          <w:sz w:val="20"/>
          <w:szCs w:val="20"/>
          <w:lang w:val="en-US"/>
        </w:rPr>
        <w:t xml:space="preserve">Natural Connections, </w:t>
      </w:r>
      <w:r w:rsidRPr="00575D20">
        <w:rPr>
          <w:rFonts w:cstheme="minorHAnsi"/>
          <w:sz w:val="20"/>
          <w:szCs w:val="20"/>
          <w:lang w:val="en-US"/>
        </w:rPr>
        <w:t>Anglesea Art Space,</w:t>
      </w:r>
      <w:r w:rsidR="00BD6978" w:rsidRPr="00575D20">
        <w:rPr>
          <w:rFonts w:cstheme="minorHAnsi"/>
          <w:sz w:val="20"/>
          <w:szCs w:val="20"/>
          <w:lang w:val="en-US"/>
        </w:rPr>
        <w:t xml:space="preserve"> Anglesea,</w:t>
      </w:r>
      <w:r w:rsidRPr="00575D20">
        <w:rPr>
          <w:rFonts w:cstheme="minorHAnsi"/>
          <w:sz w:val="20"/>
          <w:szCs w:val="20"/>
          <w:lang w:val="en-US"/>
        </w:rPr>
        <w:t xml:space="preserve"> </w:t>
      </w:r>
      <w:r w:rsidR="00BD6978" w:rsidRPr="00575D20">
        <w:rPr>
          <w:rFonts w:cstheme="minorHAnsi"/>
          <w:sz w:val="20"/>
          <w:szCs w:val="20"/>
          <w:lang w:val="en-US"/>
        </w:rPr>
        <w:t>Vic</w:t>
      </w:r>
      <w:r w:rsidR="009C5CA8" w:rsidRPr="00575D20">
        <w:rPr>
          <w:rFonts w:cstheme="minorHAnsi"/>
          <w:sz w:val="20"/>
          <w:szCs w:val="20"/>
          <w:lang w:val="en-US"/>
        </w:rPr>
        <w:t>.</w:t>
      </w:r>
    </w:p>
    <w:p w14:paraId="34FA35BD" w14:textId="18E39979" w:rsidR="009D0C4F" w:rsidRPr="00575D20" w:rsidRDefault="009D0C4F" w:rsidP="009D0C4F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575D20">
        <w:rPr>
          <w:rFonts w:cstheme="minorHAnsi"/>
          <w:sz w:val="20"/>
          <w:szCs w:val="20"/>
          <w:lang w:val="en-US"/>
        </w:rPr>
        <w:t>2019</w:t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i/>
          <w:iCs/>
          <w:sz w:val="20"/>
          <w:szCs w:val="20"/>
          <w:lang w:val="en-US"/>
        </w:rPr>
        <w:t>A Good Life</w:t>
      </w:r>
      <w:r w:rsidRPr="00575D20">
        <w:rPr>
          <w:rFonts w:cstheme="minorHAnsi"/>
          <w:sz w:val="20"/>
          <w:szCs w:val="20"/>
          <w:lang w:val="en-US"/>
        </w:rPr>
        <w:t xml:space="preserve">, CA Gallery, Coolum, </w:t>
      </w:r>
      <w:r w:rsidR="00BD6978" w:rsidRPr="00575D20">
        <w:rPr>
          <w:rFonts w:cstheme="minorHAnsi"/>
          <w:sz w:val="20"/>
          <w:szCs w:val="20"/>
          <w:lang w:val="en-US"/>
        </w:rPr>
        <w:t>Qld</w:t>
      </w:r>
      <w:r w:rsidRPr="00575D20">
        <w:rPr>
          <w:rFonts w:cstheme="minorHAnsi"/>
          <w:sz w:val="20"/>
          <w:szCs w:val="20"/>
          <w:lang w:val="en-US"/>
        </w:rPr>
        <w:t>.</w:t>
      </w:r>
    </w:p>
    <w:p w14:paraId="72EF50A2" w14:textId="766CA95F" w:rsidR="009D0C4F" w:rsidRPr="00575D20" w:rsidRDefault="009D0C4F" w:rsidP="009D0C4F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575D20">
        <w:rPr>
          <w:rFonts w:cstheme="minorHAnsi"/>
          <w:sz w:val="20"/>
          <w:szCs w:val="20"/>
          <w:lang w:val="en-US"/>
        </w:rPr>
        <w:t>2004</w:t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i/>
          <w:iCs/>
          <w:sz w:val="20"/>
          <w:szCs w:val="20"/>
          <w:lang w:val="en-US"/>
        </w:rPr>
        <w:t xml:space="preserve">Art Transit, </w:t>
      </w:r>
      <w:r w:rsidRPr="00575D20">
        <w:rPr>
          <w:rFonts w:cstheme="minorHAnsi"/>
          <w:sz w:val="20"/>
          <w:szCs w:val="20"/>
          <w:lang w:val="en-US"/>
        </w:rPr>
        <w:t>University of the Sunshine Coast Gallery</w:t>
      </w:r>
      <w:r w:rsidR="00BD6978" w:rsidRPr="00575D20">
        <w:rPr>
          <w:rFonts w:cstheme="minorHAnsi"/>
          <w:sz w:val="20"/>
          <w:szCs w:val="20"/>
          <w:lang w:val="en-US"/>
        </w:rPr>
        <w:t>, Sippy Downs, Qld.</w:t>
      </w:r>
    </w:p>
    <w:p w14:paraId="47F9D306" w14:textId="77777777" w:rsidR="00BD6978" w:rsidRPr="00575D20" w:rsidRDefault="00BD6978" w:rsidP="00BD6978">
      <w:pPr>
        <w:spacing w:after="0" w:line="240" w:lineRule="auto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  <w:lang w:val="en-US"/>
        </w:rPr>
        <w:t>2004</w:t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i/>
          <w:iCs/>
          <w:sz w:val="20"/>
          <w:szCs w:val="20"/>
        </w:rPr>
        <w:t>More than Gloss</w:t>
      </w:r>
      <w:r w:rsidRPr="00575D20">
        <w:rPr>
          <w:rFonts w:cstheme="minorHAnsi"/>
          <w:sz w:val="20"/>
          <w:szCs w:val="20"/>
        </w:rPr>
        <w:t>, Customs House Art Gallery, Brisbane.</w:t>
      </w:r>
    </w:p>
    <w:p w14:paraId="61F55328" w14:textId="09C286B5" w:rsidR="009D0C4F" w:rsidRPr="00575D20" w:rsidRDefault="009D0C4F" w:rsidP="009D0C4F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575D20">
        <w:rPr>
          <w:rFonts w:cstheme="minorHAnsi"/>
          <w:sz w:val="20"/>
          <w:szCs w:val="20"/>
          <w:lang w:val="en-US"/>
        </w:rPr>
        <w:t>2002</w:t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sz w:val="20"/>
          <w:szCs w:val="20"/>
          <w:lang w:val="en-US"/>
        </w:rPr>
        <w:tab/>
      </w:r>
      <w:r w:rsidRPr="00575D20">
        <w:rPr>
          <w:rFonts w:cstheme="minorHAnsi"/>
          <w:i/>
          <w:iCs/>
          <w:sz w:val="20"/>
          <w:szCs w:val="20"/>
          <w:lang w:val="en-US"/>
        </w:rPr>
        <w:t xml:space="preserve">Pixels and Paint, </w:t>
      </w:r>
      <w:r w:rsidRPr="00575D20">
        <w:rPr>
          <w:rFonts w:cstheme="minorHAnsi"/>
          <w:sz w:val="20"/>
          <w:szCs w:val="20"/>
          <w:lang w:val="en-US"/>
        </w:rPr>
        <w:t>University of the Sunshine Coast Gallery</w:t>
      </w:r>
      <w:r w:rsidR="00BD6978" w:rsidRPr="00575D20">
        <w:rPr>
          <w:rFonts w:cstheme="minorHAnsi"/>
          <w:sz w:val="20"/>
          <w:szCs w:val="20"/>
          <w:lang w:val="en-US"/>
        </w:rPr>
        <w:t>, Sippy Downs, Qld</w:t>
      </w:r>
      <w:r w:rsidRPr="00575D20">
        <w:rPr>
          <w:rFonts w:cstheme="minorHAnsi"/>
          <w:sz w:val="20"/>
          <w:szCs w:val="20"/>
          <w:lang w:val="en-US"/>
        </w:rPr>
        <w:t>.</w:t>
      </w:r>
    </w:p>
    <w:p w14:paraId="1B840C8F" w14:textId="5D8C94BD" w:rsidR="009D0C4F" w:rsidRPr="00575D20" w:rsidRDefault="009D0C4F" w:rsidP="009D0C4F">
      <w:pPr>
        <w:spacing w:after="0" w:line="240" w:lineRule="auto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>2001</w:t>
      </w:r>
      <w:r w:rsidRPr="00575D20">
        <w:rPr>
          <w:rFonts w:cstheme="minorHAnsi"/>
          <w:sz w:val="20"/>
          <w:szCs w:val="20"/>
        </w:rPr>
        <w:tab/>
      </w:r>
      <w:r w:rsidRPr="00575D20">
        <w:rPr>
          <w:rFonts w:cstheme="minorHAnsi"/>
          <w:sz w:val="20"/>
          <w:szCs w:val="20"/>
        </w:rPr>
        <w:tab/>
      </w:r>
      <w:r w:rsidRPr="00575D20">
        <w:rPr>
          <w:rFonts w:cstheme="minorHAnsi"/>
          <w:i/>
          <w:iCs/>
          <w:sz w:val="20"/>
          <w:szCs w:val="20"/>
        </w:rPr>
        <w:t xml:space="preserve">Turning Point, </w:t>
      </w:r>
      <w:r w:rsidRPr="00575D20">
        <w:rPr>
          <w:rFonts w:cstheme="minorHAnsi"/>
          <w:sz w:val="20"/>
          <w:szCs w:val="20"/>
        </w:rPr>
        <w:t>Caloundra Regional Gallery</w:t>
      </w:r>
      <w:r w:rsidR="00BD6978" w:rsidRPr="00575D20">
        <w:rPr>
          <w:rFonts w:cstheme="minorHAnsi"/>
          <w:sz w:val="20"/>
          <w:szCs w:val="20"/>
        </w:rPr>
        <w:t>, Caloundra, Qld</w:t>
      </w:r>
      <w:r w:rsidRPr="00575D20">
        <w:rPr>
          <w:rFonts w:cstheme="minorHAnsi"/>
          <w:sz w:val="20"/>
          <w:szCs w:val="20"/>
        </w:rPr>
        <w:t>.</w:t>
      </w:r>
    </w:p>
    <w:p w14:paraId="33E29A6C" w14:textId="3B20F0EE" w:rsidR="009D0C4F" w:rsidRPr="00575D20" w:rsidRDefault="009D0C4F" w:rsidP="009D0C4F">
      <w:pPr>
        <w:spacing w:after="0" w:line="240" w:lineRule="auto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>2000</w:t>
      </w:r>
      <w:r w:rsidRPr="00575D20">
        <w:rPr>
          <w:rFonts w:cstheme="minorHAnsi"/>
          <w:sz w:val="20"/>
          <w:szCs w:val="20"/>
        </w:rPr>
        <w:tab/>
      </w:r>
      <w:r w:rsidRPr="00575D20">
        <w:rPr>
          <w:rFonts w:cstheme="minorHAnsi"/>
          <w:sz w:val="20"/>
          <w:szCs w:val="20"/>
        </w:rPr>
        <w:tab/>
      </w:r>
      <w:r w:rsidRPr="00575D20">
        <w:rPr>
          <w:rFonts w:cstheme="minorHAnsi"/>
          <w:i/>
          <w:sz w:val="20"/>
          <w:szCs w:val="20"/>
        </w:rPr>
        <w:t>Food, Art and the Body</w:t>
      </w:r>
      <w:r w:rsidRPr="00575D20">
        <w:rPr>
          <w:rFonts w:cstheme="minorHAnsi"/>
          <w:sz w:val="20"/>
          <w:szCs w:val="20"/>
        </w:rPr>
        <w:t>, Noosa Regional Gallery</w:t>
      </w:r>
      <w:r w:rsidR="00BD6978" w:rsidRPr="00575D20">
        <w:rPr>
          <w:rFonts w:cstheme="minorHAnsi"/>
          <w:sz w:val="20"/>
          <w:szCs w:val="20"/>
        </w:rPr>
        <w:t>, Tewantin, Qld</w:t>
      </w:r>
      <w:r w:rsidRPr="00575D20">
        <w:rPr>
          <w:rFonts w:cstheme="minorHAnsi"/>
          <w:sz w:val="20"/>
          <w:szCs w:val="20"/>
        </w:rPr>
        <w:t xml:space="preserve">. </w:t>
      </w:r>
    </w:p>
    <w:p w14:paraId="174AFE39" w14:textId="46B8D8BF" w:rsidR="009D0C4F" w:rsidRPr="00575D20" w:rsidRDefault="009D0C4F" w:rsidP="009D0C4F">
      <w:pPr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75D20">
        <w:rPr>
          <w:rFonts w:cstheme="minorHAnsi"/>
          <w:i/>
          <w:sz w:val="20"/>
          <w:szCs w:val="20"/>
        </w:rPr>
        <w:t>Group exhibition</w:t>
      </w:r>
      <w:r w:rsidRPr="00575D20">
        <w:rPr>
          <w:rFonts w:cstheme="minorHAnsi"/>
          <w:sz w:val="20"/>
          <w:szCs w:val="20"/>
        </w:rPr>
        <w:t xml:space="preserve">, </w:t>
      </w:r>
      <w:proofErr w:type="spellStart"/>
      <w:r w:rsidRPr="00575D20">
        <w:rPr>
          <w:rFonts w:cstheme="minorHAnsi"/>
          <w:sz w:val="20"/>
          <w:szCs w:val="20"/>
        </w:rPr>
        <w:t>SteelReid</w:t>
      </w:r>
      <w:proofErr w:type="spellEnd"/>
      <w:r w:rsidRPr="00575D20">
        <w:rPr>
          <w:rFonts w:cstheme="minorHAnsi"/>
          <w:sz w:val="20"/>
          <w:szCs w:val="20"/>
        </w:rPr>
        <w:t xml:space="preserve"> Gallery, Brisbane</w:t>
      </w:r>
      <w:r w:rsidR="00DC03B3" w:rsidRPr="00575D20">
        <w:rPr>
          <w:rFonts w:cstheme="minorHAnsi"/>
          <w:sz w:val="20"/>
          <w:szCs w:val="20"/>
        </w:rPr>
        <w:t>, Qld</w:t>
      </w:r>
      <w:r w:rsidRPr="00575D20">
        <w:rPr>
          <w:rFonts w:cstheme="minorHAnsi"/>
          <w:sz w:val="20"/>
          <w:szCs w:val="20"/>
        </w:rPr>
        <w:t>.</w:t>
      </w:r>
    </w:p>
    <w:p w14:paraId="33079425" w14:textId="77777777" w:rsidR="009D0C4F" w:rsidRPr="00575D20" w:rsidRDefault="009D0C4F" w:rsidP="009D0C4F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575D20">
        <w:rPr>
          <w:rFonts w:cstheme="minorHAnsi"/>
          <w:i/>
          <w:sz w:val="20"/>
          <w:szCs w:val="20"/>
        </w:rPr>
        <w:t xml:space="preserve">Art Transit, </w:t>
      </w:r>
      <w:r w:rsidRPr="00575D20">
        <w:rPr>
          <w:rFonts w:cstheme="minorHAnsi"/>
          <w:sz w:val="20"/>
          <w:szCs w:val="20"/>
        </w:rPr>
        <w:t xml:space="preserve">Washington University, St Louis, USA. </w:t>
      </w:r>
    </w:p>
    <w:p w14:paraId="44CB1533" w14:textId="4713A5BF" w:rsidR="009D0C4F" w:rsidRPr="00575D20" w:rsidRDefault="009D0C4F" w:rsidP="009D0C4F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575D20">
        <w:rPr>
          <w:rFonts w:cstheme="minorHAnsi"/>
          <w:i/>
          <w:sz w:val="20"/>
          <w:szCs w:val="20"/>
        </w:rPr>
        <w:t xml:space="preserve">Aqueous Noosa Arts Festival, </w:t>
      </w:r>
      <w:r w:rsidRPr="00575D20">
        <w:rPr>
          <w:rFonts w:cstheme="minorHAnsi"/>
          <w:sz w:val="20"/>
          <w:szCs w:val="20"/>
        </w:rPr>
        <w:t>Noosa Heads</w:t>
      </w:r>
      <w:r w:rsidR="00BD6978" w:rsidRPr="00575D20">
        <w:rPr>
          <w:rFonts w:cstheme="minorHAnsi"/>
          <w:sz w:val="20"/>
          <w:szCs w:val="20"/>
        </w:rPr>
        <w:t>, Qld</w:t>
      </w:r>
      <w:r w:rsidRPr="00575D20">
        <w:rPr>
          <w:rFonts w:cstheme="minorHAnsi"/>
          <w:sz w:val="20"/>
          <w:szCs w:val="20"/>
        </w:rPr>
        <w:t>.</w:t>
      </w:r>
    </w:p>
    <w:p w14:paraId="3DF9237D" w14:textId="04B5A415" w:rsidR="009D0C4F" w:rsidRPr="00575D20" w:rsidRDefault="009D0C4F" w:rsidP="009D0C4F">
      <w:pPr>
        <w:spacing w:after="0" w:line="240" w:lineRule="auto"/>
        <w:rPr>
          <w:rFonts w:cstheme="minorHAnsi"/>
          <w:i/>
          <w:sz w:val="20"/>
          <w:szCs w:val="20"/>
        </w:rPr>
      </w:pPr>
      <w:r w:rsidRPr="00575D20">
        <w:rPr>
          <w:rFonts w:cstheme="minorHAnsi"/>
          <w:sz w:val="20"/>
          <w:szCs w:val="20"/>
        </w:rPr>
        <w:t>1995</w:t>
      </w:r>
      <w:r w:rsidRPr="00575D20">
        <w:rPr>
          <w:rFonts w:cstheme="minorHAnsi"/>
          <w:sz w:val="20"/>
          <w:szCs w:val="20"/>
        </w:rPr>
        <w:tab/>
      </w:r>
      <w:r w:rsidRPr="00575D20">
        <w:rPr>
          <w:rFonts w:cstheme="minorHAnsi"/>
          <w:sz w:val="20"/>
          <w:szCs w:val="20"/>
        </w:rPr>
        <w:tab/>
      </w:r>
      <w:r w:rsidRPr="00575D20">
        <w:rPr>
          <w:rFonts w:cstheme="minorHAnsi"/>
          <w:i/>
          <w:sz w:val="20"/>
          <w:szCs w:val="20"/>
        </w:rPr>
        <w:t>Femme Terra Noosa</w:t>
      </w:r>
      <w:r w:rsidRPr="00575D20">
        <w:rPr>
          <w:rFonts w:cstheme="minorHAnsi"/>
          <w:sz w:val="20"/>
          <w:szCs w:val="20"/>
        </w:rPr>
        <w:t>, Noosa Regional Gallery</w:t>
      </w:r>
      <w:r w:rsidR="00BD6978" w:rsidRPr="00575D20">
        <w:rPr>
          <w:rFonts w:cstheme="minorHAnsi"/>
          <w:sz w:val="20"/>
          <w:szCs w:val="20"/>
        </w:rPr>
        <w:t xml:space="preserve">, Tewantin, Qld. </w:t>
      </w:r>
      <w:r w:rsidRPr="00575D20">
        <w:rPr>
          <w:rFonts w:cstheme="minorHAnsi"/>
          <w:i/>
          <w:sz w:val="20"/>
          <w:szCs w:val="20"/>
        </w:rPr>
        <w:tab/>
      </w:r>
      <w:r w:rsidRPr="00575D20">
        <w:rPr>
          <w:rFonts w:cstheme="minorHAnsi"/>
          <w:i/>
          <w:sz w:val="20"/>
          <w:szCs w:val="20"/>
        </w:rPr>
        <w:tab/>
      </w:r>
    </w:p>
    <w:p w14:paraId="19D343B6" w14:textId="4DC9EC6A" w:rsidR="009D0C4F" w:rsidRPr="00575D20" w:rsidRDefault="009D0C4F" w:rsidP="009D0C4F">
      <w:pPr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575D20">
        <w:rPr>
          <w:rFonts w:cstheme="minorHAnsi"/>
          <w:i/>
          <w:sz w:val="20"/>
          <w:szCs w:val="20"/>
        </w:rPr>
        <w:t xml:space="preserve">Renewal, </w:t>
      </w:r>
      <w:r w:rsidRPr="00575D20">
        <w:rPr>
          <w:rFonts w:cstheme="minorHAnsi"/>
          <w:sz w:val="20"/>
          <w:szCs w:val="20"/>
        </w:rPr>
        <w:t>The Glass Room, University Partnerships, Armidale</w:t>
      </w:r>
      <w:r w:rsidR="00DC03B3" w:rsidRPr="00575D20">
        <w:rPr>
          <w:rFonts w:cstheme="minorHAnsi"/>
          <w:sz w:val="20"/>
          <w:szCs w:val="20"/>
        </w:rPr>
        <w:t>, NSW</w:t>
      </w:r>
      <w:r w:rsidRPr="00575D20">
        <w:rPr>
          <w:rFonts w:cstheme="minorHAnsi"/>
          <w:sz w:val="20"/>
          <w:szCs w:val="20"/>
        </w:rPr>
        <w:t xml:space="preserve">. </w:t>
      </w:r>
    </w:p>
    <w:p w14:paraId="58D953AA" w14:textId="3CA5508E" w:rsidR="009D0C4F" w:rsidRPr="00575D20" w:rsidRDefault="009D0C4F" w:rsidP="009D0C4F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575D20">
        <w:rPr>
          <w:rFonts w:cstheme="minorHAnsi"/>
          <w:i/>
          <w:sz w:val="20"/>
          <w:szCs w:val="20"/>
        </w:rPr>
        <w:t>20 in Association</w:t>
      </w:r>
      <w:r w:rsidRPr="00575D20">
        <w:rPr>
          <w:rFonts w:cstheme="minorHAnsi"/>
          <w:sz w:val="20"/>
          <w:szCs w:val="20"/>
        </w:rPr>
        <w:t>, Noosa Regional Gallery</w:t>
      </w:r>
      <w:r w:rsidR="00BD6978" w:rsidRPr="00575D20">
        <w:rPr>
          <w:rFonts w:cstheme="minorHAnsi"/>
          <w:sz w:val="20"/>
          <w:szCs w:val="20"/>
        </w:rPr>
        <w:t>, Tewantin, Qld</w:t>
      </w:r>
      <w:r w:rsidRPr="00575D20">
        <w:rPr>
          <w:rFonts w:cstheme="minorHAnsi"/>
          <w:sz w:val="20"/>
          <w:szCs w:val="20"/>
        </w:rPr>
        <w:t>.</w:t>
      </w:r>
    </w:p>
    <w:p w14:paraId="246B8397" w14:textId="0F327AFF" w:rsidR="009D0C4F" w:rsidRPr="00575D20" w:rsidRDefault="009D0C4F" w:rsidP="009D0C4F">
      <w:pPr>
        <w:spacing w:after="0" w:line="240" w:lineRule="auto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>1991</w:t>
      </w:r>
      <w:r w:rsidRPr="00575D20">
        <w:rPr>
          <w:rFonts w:cstheme="minorHAnsi"/>
          <w:sz w:val="20"/>
          <w:szCs w:val="20"/>
        </w:rPr>
        <w:tab/>
      </w:r>
      <w:r w:rsidRPr="00575D20">
        <w:rPr>
          <w:rFonts w:cstheme="minorHAnsi"/>
          <w:sz w:val="20"/>
          <w:szCs w:val="20"/>
        </w:rPr>
        <w:tab/>
      </w:r>
      <w:r w:rsidRPr="00575D20">
        <w:rPr>
          <w:rFonts w:cstheme="minorHAnsi"/>
          <w:i/>
          <w:sz w:val="20"/>
          <w:szCs w:val="20"/>
        </w:rPr>
        <w:t>Group exhibition,</w:t>
      </w:r>
      <w:r w:rsidRPr="00575D20">
        <w:rPr>
          <w:rFonts w:cstheme="minorHAnsi"/>
          <w:sz w:val="20"/>
          <w:szCs w:val="20"/>
        </w:rPr>
        <w:t xml:space="preserve"> Creative Arts Centre, Hyatt Regency Coolum</w:t>
      </w:r>
      <w:r w:rsidR="00BD6978" w:rsidRPr="00575D20">
        <w:rPr>
          <w:rFonts w:cstheme="minorHAnsi"/>
          <w:sz w:val="20"/>
          <w:szCs w:val="20"/>
        </w:rPr>
        <w:t>, Coolum, Qld</w:t>
      </w:r>
      <w:r w:rsidRPr="00575D20">
        <w:rPr>
          <w:rFonts w:cstheme="minorHAnsi"/>
          <w:sz w:val="20"/>
          <w:szCs w:val="20"/>
        </w:rPr>
        <w:t>.</w:t>
      </w:r>
    </w:p>
    <w:p w14:paraId="3E927F30" w14:textId="15263BC4" w:rsidR="002B7A6E" w:rsidRPr="00575D20" w:rsidRDefault="002B7A6E" w:rsidP="009D0C4F">
      <w:pPr>
        <w:spacing w:after="0" w:line="240" w:lineRule="auto"/>
        <w:rPr>
          <w:rFonts w:cstheme="minorHAnsi"/>
          <w:sz w:val="20"/>
          <w:szCs w:val="20"/>
        </w:rPr>
      </w:pPr>
    </w:p>
    <w:p w14:paraId="6C3EBA64" w14:textId="7AE543F0" w:rsidR="002B7A6E" w:rsidRPr="00575D20" w:rsidRDefault="002B7A6E" w:rsidP="00023C75">
      <w:pPr>
        <w:spacing w:after="0" w:line="240" w:lineRule="auto"/>
        <w:rPr>
          <w:rFonts w:cstheme="minorHAnsi"/>
          <w:b/>
          <w:sz w:val="20"/>
          <w:szCs w:val="20"/>
        </w:rPr>
      </w:pPr>
      <w:r w:rsidRPr="00575D20">
        <w:rPr>
          <w:rFonts w:cstheme="minorHAnsi"/>
          <w:b/>
          <w:sz w:val="20"/>
          <w:szCs w:val="20"/>
        </w:rPr>
        <w:t>COLLECTIONS</w:t>
      </w:r>
    </w:p>
    <w:p w14:paraId="63459431" w14:textId="77777777" w:rsidR="002B7A6E" w:rsidRPr="00575D20" w:rsidRDefault="002B7A6E" w:rsidP="002B7A6E">
      <w:pPr>
        <w:spacing w:after="0" w:line="240" w:lineRule="auto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>Represented in private collections in Australia and Europe.</w:t>
      </w:r>
    </w:p>
    <w:p w14:paraId="7F5304B2" w14:textId="33E2217A" w:rsidR="002B7A6E" w:rsidRPr="00575D20" w:rsidRDefault="002B7A6E" w:rsidP="002B7A6E">
      <w:pPr>
        <w:spacing w:after="0" w:line="240" w:lineRule="auto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 xml:space="preserve">Art Transit Project </w:t>
      </w:r>
      <w:r w:rsidR="00CF6C8B" w:rsidRPr="00575D20">
        <w:rPr>
          <w:rFonts w:cstheme="minorHAnsi"/>
          <w:sz w:val="20"/>
          <w:szCs w:val="20"/>
        </w:rPr>
        <w:t>(a</w:t>
      </w:r>
      <w:r w:rsidR="00BD6978" w:rsidRPr="00575D20">
        <w:rPr>
          <w:rFonts w:cstheme="minorHAnsi"/>
          <w:sz w:val="20"/>
          <w:szCs w:val="20"/>
        </w:rPr>
        <w:t>rtwork and poetry displayed on public transport</w:t>
      </w:r>
      <w:r w:rsidR="00CF6C8B" w:rsidRPr="00575D20">
        <w:rPr>
          <w:rFonts w:cstheme="minorHAnsi"/>
          <w:sz w:val="20"/>
          <w:szCs w:val="20"/>
        </w:rPr>
        <w:t>)</w:t>
      </w:r>
      <w:r w:rsidR="00BD6978" w:rsidRPr="00575D20">
        <w:rPr>
          <w:rFonts w:cstheme="minorHAnsi"/>
          <w:sz w:val="20"/>
          <w:szCs w:val="20"/>
        </w:rPr>
        <w:t xml:space="preserve"> </w:t>
      </w:r>
      <w:r w:rsidRPr="00575D20">
        <w:rPr>
          <w:rFonts w:cstheme="minorHAnsi"/>
          <w:sz w:val="20"/>
          <w:szCs w:val="20"/>
        </w:rPr>
        <w:t>represented:</w:t>
      </w:r>
    </w:p>
    <w:p w14:paraId="2EE82C42" w14:textId="77777777" w:rsidR="002B7A6E" w:rsidRPr="00575D20" w:rsidRDefault="002B7A6E" w:rsidP="00015A9D">
      <w:pPr>
        <w:spacing w:after="0" w:line="240" w:lineRule="auto"/>
        <w:ind w:left="1418" w:hanging="1418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ab/>
        <w:t>National Library of Australia, Canberra; University of Queensland Library, Brisbane</w:t>
      </w:r>
    </w:p>
    <w:p w14:paraId="1BF6A2BD" w14:textId="77777777" w:rsidR="002B7A6E" w:rsidRPr="00575D20" w:rsidRDefault="002B7A6E" w:rsidP="00015A9D">
      <w:pPr>
        <w:spacing w:after="0" w:line="240" w:lineRule="auto"/>
        <w:ind w:left="1418" w:hanging="1418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ab/>
        <w:t>State Library of NSW, Sydney; Australian Defence Forces Academy, Canberra</w:t>
      </w:r>
    </w:p>
    <w:p w14:paraId="5FCE006E" w14:textId="1C77238C" w:rsidR="002B7A6E" w:rsidRPr="00575D20" w:rsidRDefault="002B7A6E" w:rsidP="00015A9D">
      <w:pPr>
        <w:spacing w:after="0" w:line="240" w:lineRule="auto"/>
        <w:ind w:left="1418" w:hanging="1418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ab/>
        <w:t>London Transport Museum, United Kingdom</w:t>
      </w:r>
      <w:r w:rsidR="003B29CD" w:rsidRPr="00575D20">
        <w:rPr>
          <w:rFonts w:cstheme="minorHAnsi"/>
          <w:sz w:val="20"/>
          <w:szCs w:val="20"/>
        </w:rPr>
        <w:t>.</w:t>
      </w:r>
    </w:p>
    <w:p w14:paraId="219B6257" w14:textId="61186B16" w:rsidR="005330C2" w:rsidRPr="00575D20" w:rsidRDefault="005330C2" w:rsidP="00015A9D">
      <w:pPr>
        <w:spacing w:after="0" w:line="240" w:lineRule="auto"/>
        <w:ind w:left="1418" w:hanging="1418"/>
        <w:rPr>
          <w:rFonts w:cstheme="minorHAnsi"/>
          <w:sz w:val="20"/>
          <w:szCs w:val="20"/>
        </w:rPr>
      </w:pPr>
    </w:p>
    <w:p w14:paraId="36F90CF1" w14:textId="594F55B4" w:rsidR="005330C2" w:rsidRPr="00575D20" w:rsidRDefault="00CF6C8B" w:rsidP="005330C2">
      <w:pPr>
        <w:spacing w:after="0" w:line="240" w:lineRule="auto"/>
        <w:ind w:left="1418" w:hanging="1418"/>
        <w:rPr>
          <w:rFonts w:cstheme="minorHAnsi"/>
          <w:b/>
          <w:sz w:val="20"/>
          <w:szCs w:val="20"/>
        </w:rPr>
      </w:pPr>
      <w:r w:rsidRPr="00575D20">
        <w:rPr>
          <w:rFonts w:cstheme="minorHAnsi"/>
          <w:b/>
          <w:sz w:val="20"/>
          <w:szCs w:val="20"/>
        </w:rPr>
        <w:t>AWARDS</w:t>
      </w:r>
    </w:p>
    <w:p w14:paraId="01178883" w14:textId="1951E33C" w:rsidR="00CF6C8B" w:rsidRPr="00575D20" w:rsidRDefault="00CF6C8B" w:rsidP="005330C2">
      <w:pPr>
        <w:spacing w:after="0" w:line="240" w:lineRule="auto"/>
        <w:ind w:left="1418" w:hanging="1418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>Winner, Warringah Art Prize (Local Artist). Judges: Sir Lloyd Rees and Barry Stern</w:t>
      </w:r>
    </w:p>
    <w:p w14:paraId="75872E6A" w14:textId="79336C98" w:rsidR="00CF6C8B" w:rsidRPr="00575D20" w:rsidRDefault="00CF6C8B" w:rsidP="005330C2">
      <w:pPr>
        <w:spacing w:after="0" w:line="240" w:lineRule="auto"/>
        <w:ind w:left="1418" w:hanging="1418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>Highly Commended, Warringah Art Prize. Judges: Sir Lloyd Rees and Barry Stern</w:t>
      </w:r>
    </w:p>
    <w:p w14:paraId="72C9F219" w14:textId="7AAB1903" w:rsidR="00CF6C8B" w:rsidRPr="00575D20" w:rsidRDefault="00CF6C8B" w:rsidP="005330C2">
      <w:pPr>
        <w:spacing w:after="0" w:line="240" w:lineRule="auto"/>
        <w:ind w:left="1418" w:hanging="1418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 xml:space="preserve">Highly Commended, Noosa Rotary Art Show. </w:t>
      </w:r>
    </w:p>
    <w:p w14:paraId="72EF8222" w14:textId="77777777" w:rsidR="00CF6C8B" w:rsidRPr="00575D20" w:rsidRDefault="00CF6C8B" w:rsidP="005330C2">
      <w:pPr>
        <w:spacing w:after="0" w:line="240" w:lineRule="auto"/>
        <w:ind w:left="1418" w:hanging="1418"/>
        <w:rPr>
          <w:rFonts w:cstheme="minorHAnsi"/>
          <w:sz w:val="20"/>
          <w:szCs w:val="20"/>
        </w:rPr>
      </w:pPr>
    </w:p>
    <w:p w14:paraId="00D10FC6" w14:textId="68E5D75A" w:rsidR="005330C2" w:rsidRPr="00575D20" w:rsidRDefault="00CF6C8B" w:rsidP="00015A9D">
      <w:pPr>
        <w:spacing w:after="0" w:line="240" w:lineRule="auto"/>
        <w:ind w:left="1418" w:hanging="1418"/>
        <w:rPr>
          <w:rFonts w:cstheme="minorHAnsi"/>
          <w:b/>
          <w:bCs/>
          <w:sz w:val="20"/>
          <w:szCs w:val="20"/>
        </w:rPr>
      </w:pPr>
      <w:r w:rsidRPr="00575D20">
        <w:rPr>
          <w:rFonts w:cstheme="minorHAnsi"/>
          <w:b/>
          <w:bCs/>
          <w:sz w:val="20"/>
          <w:szCs w:val="20"/>
        </w:rPr>
        <w:t>BIBLIOGRAPHY</w:t>
      </w:r>
    </w:p>
    <w:p w14:paraId="7BE25C64" w14:textId="56592498" w:rsidR="00CF6C8B" w:rsidRPr="00575D20" w:rsidRDefault="00CF6C8B" w:rsidP="00CF6C8B">
      <w:pPr>
        <w:spacing w:after="0" w:line="240" w:lineRule="auto"/>
        <w:ind w:left="1418" w:hanging="1418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 xml:space="preserve">Germaine, Max 1991, </w:t>
      </w:r>
      <w:r w:rsidR="00FB1E53" w:rsidRPr="00575D20">
        <w:rPr>
          <w:rFonts w:cstheme="minorHAnsi"/>
          <w:i/>
          <w:iCs/>
          <w:sz w:val="20"/>
          <w:szCs w:val="20"/>
        </w:rPr>
        <w:t>A Dictionary of Women Artists of A</w:t>
      </w:r>
      <w:r w:rsidR="00BB6130" w:rsidRPr="00575D20">
        <w:rPr>
          <w:rFonts w:cstheme="minorHAnsi"/>
          <w:i/>
          <w:iCs/>
          <w:sz w:val="20"/>
          <w:szCs w:val="20"/>
        </w:rPr>
        <w:t xml:space="preserve">ustralia, </w:t>
      </w:r>
      <w:r w:rsidR="00BB6130" w:rsidRPr="00575D20">
        <w:rPr>
          <w:rFonts w:cstheme="minorHAnsi"/>
          <w:sz w:val="20"/>
          <w:szCs w:val="20"/>
        </w:rPr>
        <w:t>Craftsman House, Sydney.</w:t>
      </w:r>
    </w:p>
    <w:p w14:paraId="314BCD15" w14:textId="267431A5" w:rsidR="009D0C4F" w:rsidRPr="00575D20" w:rsidRDefault="00F77A9C" w:rsidP="00867BFF">
      <w:pPr>
        <w:spacing w:after="0" w:line="240" w:lineRule="auto"/>
        <w:ind w:left="1418" w:hanging="1418"/>
        <w:rPr>
          <w:rFonts w:cstheme="minorHAnsi"/>
          <w:sz w:val="20"/>
          <w:szCs w:val="20"/>
        </w:rPr>
      </w:pPr>
      <w:r w:rsidRPr="00575D20">
        <w:rPr>
          <w:rFonts w:cstheme="minorHAnsi"/>
          <w:sz w:val="20"/>
          <w:szCs w:val="20"/>
        </w:rPr>
        <w:t xml:space="preserve">Germaine, Max 1991, </w:t>
      </w:r>
      <w:r w:rsidRPr="00575D20">
        <w:rPr>
          <w:rFonts w:cstheme="minorHAnsi"/>
          <w:i/>
          <w:iCs/>
          <w:sz w:val="20"/>
          <w:szCs w:val="20"/>
        </w:rPr>
        <w:t xml:space="preserve">Artists and Galleries of Australia, Vols 1 &amp; 2, </w:t>
      </w:r>
      <w:r w:rsidRPr="00575D20">
        <w:rPr>
          <w:rFonts w:cstheme="minorHAnsi"/>
          <w:sz w:val="20"/>
          <w:szCs w:val="20"/>
        </w:rPr>
        <w:t>Third edition,</w:t>
      </w:r>
      <w:r w:rsidRPr="00575D20">
        <w:rPr>
          <w:rFonts w:cstheme="minorHAnsi"/>
          <w:i/>
          <w:iCs/>
          <w:sz w:val="20"/>
          <w:szCs w:val="20"/>
        </w:rPr>
        <w:t xml:space="preserve"> </w:t>
      </w:r>
      <w:r w:rsidRPr="00575D20">
        <w:rPr>
          <w:rFonts w:cstheme="minorHAnsi"/>
          <w:sz w:val="20"/>
          <w:szCs w:val="20"/>
        </w:rPr>
        <w:t>Craftsman House, Sydney.</w:t>
      </w:r>
    </w:p>
    <w:sectPr w:rsidR="009D0C4F" w:rsidRPr="00575D20" w:rsidSect="00642A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</w:lvl>
  </w:abstractNum>
  <w:num w:numId="1" w16cid:durableId="1523737442">
    <w:abstractNumId w:val="0"/>
  </w:num>
  <w:num w:numId="2" w16cid:durableId="312878931">
    <w:abstractNumId w:val="1"/>
  </w:num>
  <w:num w:numId="3" w16cid:durableId="1440027688">
    <w:abstractNumId w:val="2"/>
  </w:num>
  <w:num w:numId="4" w16cid:durableId="1883790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D4"/>
    <w:rsid w:val="0001213A"/>
    <w:rsid w:val="00015A9D"/>
    <w:rsid w:val="00023C75"/>
    <w:rsid w:val="00040CA0"/>
    <w:rsid w:val="00097651"/>
    <w:rsid w:val="000E0016"/>
    <w:rsid w:val="00110576"/>
    <w:rsid w:val="00125BED"/>
    <w:rsid w:val="001D6DA6"/>
    <w:rsid w:val="001E2AF7"/>
    <w:rsid w:val="002307E4"/>
    <w:rsid w:val="002B7A6E"/>
    <w:rsid w:val="00302FFD"/>
    <w:rsid w:val="0035237E"/>
    <w:rsid w:val="0037498F"/>
    <w:rsid w:val="003B29CD"/>
    <w:rsid w:val="0045146F"/>
    <w:rsid w:val="00452E8B"/>
    <w:rsid w:val="004D0FF9"/>
    <w:rsid w:val="005330C2"/>
    <w:rsid w:val="00534B13"/>
    <w:rsid w:val="00563C59"/>
    <w:rsid w:val="00575D20"/>
    <w:rsid w:val="00596E05"/>
    <w:rsid w:val="005D53DF"/>
    <w:rsid w:val="00642A67"/>
    <w:rsid w:val="00642DA5"/>
    <w:rsid w:val="006E7B58"/>
    <w:rsid w:val="00716D5B"/>
    <w:rsid w:val="00751B17"/>
    <w:rsid w:val="00801AC0"/>
    <w:rsid w:val="008538B7"/>
    <w:rsid w:val="00867BFF"/>
    <w:rsid w:val="0088014B"/>
    <w:rsid w:val="00911935"/>
    <w:rsid w:val="009264F2"/>
    <w:rsid w:val="00962676"/>
    <w:rsid w:val="00977356"/>
    <w:rsid w:val="009C5CA8"/>
    <w:rsid w:val="009D0C4F"/>
    <w:rsid w:val="00A05706"/>
    <w:rsid w:val="00A16F3A"/>
    <w:rsid w:val="00A23255"/>
    <w:rsid w:val="00A3723B"/>
    <w:rsid w:val="00A67C8D"/>
    <w:rsid w:val="00B80126"/>
    <w:rsid w:val="00BB6130"/>
    <w:rsid w:val="00BD6978"/>
    <w:rsid w:val="00BE36C7"/>
    <w:rsid w:val="00BE6EFF"/>
    <w:rsid w:val="00C54825"/>
    <w:rsid w:val="00C54FEA"/>
    <w:rsid w:val="00C60938"/>
    <w:rsid w:val="00CB0115"/>
    <w:rsid w:val="00CF6C8B"/>
    <w:rsid w:val="00D74776"/>
    <w:rsid w:val="00D758D4"/>
    <w:rsid w:val="00DC03B3"/>
    <w:rsid w:val="00E00488"/>
    <w:rsid w:val="00E53E04"/>
    <w:rsid w:val="00E91E28"/>
    <w:rsid w:val="00F153D0"/>
    <w:rsid w:val="00F77A9C"/>
    <w:rsid w:val="00FA53E7"/>
    <w:rsid w:val="00FA70FC"/>
    <w:rsid w:val="00F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D36E"/>
  <w15:chartTrackingRefBased/>
  <w15:docId w15:val="{4C83EC86-6B9A-45CC-A0EA-19CEA686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8ABD-BBF1-492A-8441-CD6A0D12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Chandler</dc:creator>
  <cp:keywords/>
  <dc:description/>
  <cp:lastModifiedBy>Cool Art Coolum</cp:lastModifiedBy>
  <cp:revision>2</cp:revision>
  <dcterms:created xsi:type="dcterms:W3CDTF">2024-06-10T10:58:00Z</dcterms:created>
  <dcterms:modified xsi:type="dcterms:W3CDTF">2024-06-10T10:58:00Z</dcterms:modified>
</cp:coreProperties>
</file>